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528"/>
        <w:tblW w:w="10688" w:type="dxa"/>
        <w:tblLook w:val="04A0" w:firstRow="1" w:lastRow="0" w:firstColumn="1" w:lastColumn="0" w:noHBand="0" w:noVBand="1"/>
      </w:tblPr>
      <w:tblGrid>
        <w:gridCol w:w="913"/>
        <w:gridCol w:w="3370"/>
        <w:gridCol w:w="6405"/>
      </w:tblGrid>
      <w:tr w:rsidR="0045051C" w:rsidRPr="005A55A1" w:rsidTr="00AA27EF">
        <w:trPr>
          <w:trHeight w:val="138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textDirection w:val="btLr"/>
          </w:tcPr>
          <w:p w:rsidR="0045051C" w:rsidRPr="005A55A1" w:rsidRDefault="0045051C" w:rsidP="0045051C">
            <w:pPr>
              <w:ind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ORGANİZASYONEL</w:t>
            </w:r>
          </w:p>
          <w:p w:rsidR="0045051C" w:rsidRPr="005A55A1" w:rsidRDefault="0045051C" w:rsidP="0045051C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BİLGİLER</w:t>
            </w: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Birimi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45051C" w:rsidRPr="005A55A1" w:rsidTr="00AA27EF">
        <w:trPr>
          <w:trHeight w:val="146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İstihdam Şekli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Genel İdare Hizmetleri</w:t>
            </w:r>
          </w:p>
        </w:tc>
      </w:tr>
      <w:tr w:rsidR="0045051C" w:rsidRPr="005A55A1" w:rsidTr="00AA27EF">
        <w:trPr>
          <w:trHeight w:val="146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Öğrenci İşleri</w:t>
            </w:r>
          </w:p>
        </w:tc>
      </w:tr>
      <w:tr w:rsidR="0045051C" w:rsidRPr="005A55A1" w:rsidTr="00AA27EF">
        <w:trPr>
          <w:trHeight w:val="103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Görevi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11.04.2022</w:t>
            </w:r>
          </w:p>
        </w:tc>
      </w:tr>
      <w:tr w:rsidR="0045051C" w:rsidRPr="005A55A1" w:rsidTr="00AA27EF">
        <w:trPr>
          <w:trHeight w:val="103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</w:tr>
      <w:tr w:rsidR="0045051C" w:rsidRPr="005A55A1" w:rsidTr="00AA27EF">
        <w:trPr>
          <w:trHeight w:val="103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-657 sayılı Devlet Memurları Kanunu </w:t>
            </w:r>
          </w:p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-2547 sayılı Yükseköğretim Kanunu</w:t>
            </w:r>
          </w:p>
        </w:tc>
      </w:tr>
      <w:tr w:rsidR="0045051C" w:rsidRPr="005A55A1" w:rsidTr="00AA27EF">
        <w:trPr>
          <w:trHeight w:val="285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Yasal Dayanak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İlgili mevzuat gereğince görevlerin sağlıklı, düzenli bir şekilde yürütülmesini sağlamak.</w:t>
            </w:r>
          </w:p>
        </w:tc>
      </w:tr>
      <w:tr w:rsidR="0045051C" w:rsidRPr="005A55A1" w:rsidTr="00AA27EF">
        <w:trPr>
          <w:trHeight w:val="292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45051C" w:rsidRPr="005A55A1" w:rsidRDefault="0045051C" w:rsidP="0045051C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Görev/İşin Kısa Tanımı</w:t>
            </w:r>
          </w:p>
        </w:tc>
        <w:tc>
          <w:tcPr>
            <w:tcW w:w="6404" w:type="dxa"/>
            <w:tcBorders>
              <w:right w:val="single" w:sz="12" w:space="0" w:color="auto"/>
            </w:tcBorders>
            <w:vAlign w:val="center"/>
          </w:tcPr>
          <w:p w:rsidR="0045051C" w:rsidRPr="005A55A1" w:rsidRDefault="0045051C" w:rsidP="0045051C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45051C" w:rsidRPr="005A55A1" w:rsidTr="00AA27EF">
        <w:trPr>
          <w:trHeight w:val="146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5051C" w:rsidRPr="005A55A1" w:rsidRDefault="0045051C" w:rsidP="00876D10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GÖREV VE SORUMLULUKLAR</w:t>
            </w:r>
          </w:p>
        </w:tc>
        <w:tc>
          <w:tcPr>
            <w:tcW w:w="97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051C" w:rsidRPr="005A55A1" w:rsidRDefault="0045051C" w:rsidP="00876D10">
            <w:pPr>
              <w:pStyle w:val="Default"/>
              <w:ind w:left="246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Lisansüstü eğitim-öğretim ve sınav yönetmeliği ile yönetmelik değişikleri takip etmek, gerekli duyurularını yapmak,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Eğitim-Öğretim Dönemi başlamadan ilan edilen tarihlerde öğrenci ön kayıt işlemlerini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Bilim Sınavı sonuçlarına göre kesin kayıt işlemlerini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Bilimsel hazırlık ve ders alma işlemlerini kontrol etmek,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 işleri ile ilgili aylık/dönemlik olağan yazışmaları hazırlayıp Müdürlük makamına sunmak,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Öğrencilerin tecil, not döküm belgesini, kayıt dondurma işlemlerini, </w:t>
            </w: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ilişik kesme, </w:t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burs başarı belgelerini geçici mezuniyet belgelerini, diplomalarını, vb. dokümanları hazırlamak,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 bilgilerinin, danışmanlarının ve sınav tanımlamalarının otomasyon sistemine girilmesini takip etmek,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Öğrencilerin yatay geçiş işlemlerini ve ders muafiyet istekleri için gerekli işlemleri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Enstitüye yeni kayıt yaptıran öğrencilerin her türlü kayıt ve yazışmalarını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 katkı payları ile ilgili işlemleri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Ders kayıt işlemleri ile ilgili gerekli hazırlıkları yapmak ve sonuçlandırmak,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Öğrencilerle ilgili her türlü duyuruları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Enstitüde yapılan öğrenci konseyi ve temsilciliği ile ilgili işlemleri yapmak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 kimlik ve </w:t>
            </w:r>
            <w:proofErr w:type="gramStart"/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bandrollerinin</w:t>
            </w:r>
            <w:proofErr w:type="gramEnd"/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takip ve dağıtım işlemlerini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Öğrencilere durumları hakkında bilgi vermek.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Enstitüye alınacak öğrenci kontenjanları ile ilgili hazırlık çalışmalarını yapmak ve ilan etmek,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Ders kayıt tarihlerinden önce ilgili programlarda dersi yürütecek öğretim elemanlarının bilgilerini veri tabanına girmek,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Öğrencilerle ilgili her türlü evrakların arşivlenmesini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Eğitim- öğretim ve öğrencilerle ilgili istatistiksel bilgilerin tutulmasını sağlamak,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Mezun öğrencilere ait tez, seminer, proje ve diğer belgelerin dosyalanmasını ve arşivlenmesini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Enstitü etik kurallarına uymak,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Enstitü kaynaklarının verimli ve ekonomik kullanılmasını sağlamak,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EBYS ve fiziksel ortamda gelen-giden her türlü yazının, belgenin, dokümanın takibini ve nihai tasfiyesine kadar olan süreç içerisindeki yazışmaları yapmak,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Gelen yazıları takip etmek ve zamanında cevaplandırılmasını sağlamak,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Görevin bir kısmının yüksek risk içerdiğini bilmek ve buna göre hareket etmek,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Mevzuatı ve meydana gelen değişiklikleri izleyerek, uygulanmasını sağlamak,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Yaptığı işlerle ilgili bilgileri kontrollü bir şekilde yedeklemek, dosyalarda herhangi bir veri kaybı olmamasını sağlamak,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Yılsonlarında arşivlenmesi gereken evrakları kaldırmak, süresi dolanları imha etmek ya da geri kazandırmak için güvenilir kuruluşlara teslim etmek,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Öğrencilere yönelik yapılacak her türlü etkinliği Enstitü web sayfasında duyurmak,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Çalışma odasında tehlikeli olabilecek ocak, ısıtıcı, çay makinesi gibi cihazları kullanmamak, </w:t>
            </w:r>
          </w:p>
          <w:p w:rsidR="00AA27EF" w:rsidRPr="005A55A1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Mesai bitiminde bilgisayar, yazıcı gibi elektronik aletleri kontrol etmek, kapı ve pencerelerin kapalı tutulmasını sağlamak, </w:t>
            </w:r>
          </w:p>
          <w:p w:rsidR="00AA27EF" w:rsidRDefault="00AA27EF" w:rsidP="00AA27EF">
            <w:pPr>
              <w:autoSpaceDE w:val="0"/>
              <w:autoSpaceDN w:val="0"/>
              <w:adjustRightInd w:val="0"/>
              <w:ind w:right="634"/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sym w:font="Symbol" w:char="F0B7"/>
            </w: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 Bağlı olduğu üst yönetici/yöneticileri tarafından verilen diğer işleri ve işlemleri yapmak</w:t>
            </w:r>
          </w:p>
          <w:p w:rsidR="0045051C" w:rsidRDefault="0045051C" w:rsidP="00876D1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:rsidR="0045051C" w:rsidRPr="005A55A1" w:rsidRDefault="0045051C" w:rsidP="00876D1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="-856" w:tblpY="8509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A27EF" w:rsidRPr="0001798E" w:rsidTr="00AA27EF">
        <w:trPr>
          <w:trHeight w:val="1583"/>
        </w:trPr>
        <w:tc>
          <w:tcPr>
            <w:tcW w:w="10768" w:type="dxa"/>
            <w:shd w:val="clear" w:color="auto" w:fill="auto"/>
          </w:tcPr>
          <w:p w:rsidR="00AA27EF" w:rsidRPr="00AA27EF" w:rsidRDefault="00AA27EF" w:rsidP="00AA27EF">
            <w:pPr>
              <w:spacing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AA27EF">
              <w:rPr>
                <w:rFonts w:ascii="Arial" w:hAnsi="Arial" w:cs="Arial"/>
                <w:bCs/>
                <w:sz w:val="16"/>
                <w:szCs w:val="16"/>
              </w:rPr>
              <w:t>Bu dokümanda açıklanan yetki ve sorumluluklarımı okudum. Görevimi burada belirtilen kapsamda yerine getirmeyi kabul ve taahhüt ediyorum.</w:t>
            </w:r>
          </w:p>
          <w:p w:rsidR="00AA27EF" w:rsidRPr="00AA27EF" w:rsidRDefault="00AA27EF" w:rsidP="00AA27EF">
            <w:pPr>
              <w:spacing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A27EF">
              <w:rPr>
                <w:rFonts w:ascii="Arial" w:hAnsi="Arial" w:cs="Arial"/>
                <w:bCs/>
                <w:sz w:val="16"/>
                <w:szCs w:val="16"/>
              </w:rPr>
              <w:t>Adı ve Soyadı:</w:t>
            </w:r>
          </w:p>
          <w:p w:rsidR="00AA27EF" w:rsidRPr="0001798E" w:rsidRDefault="00AA27EF" w:rsidP="00AA27E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7EF">
              <w:rPr>
                <w:rFonts w:ascii="Arial" w:hAnsi="Arial" w:cs="Arial"/>
                <w:bCs/>
                <w:sz w:val="16"/>
                <w:szCs w:val="16"/>
              </w:rPr>
              <w:t xml:space="preserve">Tarih: </w:t>
            </w:r>
            <w:proofErr w:type="gramStart"/>
            <w:r w:rsidRPr="00AA27EF"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proofErr w:type="gramEnd"/>
            <w:r w:rsidRPr="00AA27EF">
              <w:rPr>
                <w:rFonts w:ascii="Arial" w:hAnsi="Arial" w:cs="Arial"/>
                <w:bCs/>
                <w:sz w:val="16"/>
                <w:szCs w:val="16"/>
              </w:rPr>
              <w:t>/…./…</w:t>
            </w:r>
          </w:p>
        </w:tc>
      </w:tr>
    </w:tbl>
    <w:p w:rsidR="00C7307D" w:rsidRDefault="00C7307D" w:rsidP="0045051C"/>
    <w:sectPr w:rsidR="00C7307D" w:rsidSect="00FC1331">
      <w:headerReference w:type="default" r:id="rId5"/>
      <w:footerReference w:type="default" r:id="rId6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9F" w:rsidRDefault="00AA27EF">
    <w:pPr>
      <w:pStyle w:val="AltBilgi"/>
    </w:pPr>
  </w:p>
  <w:tbl>
    <w:tblPr>
      <w:tblW w:w="106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78"/>
      <w:gridCol w:w="3828"/>
      <w:gridCol w:w="3783"/>
    </w:tblGrid>
    <w:tr w:rsidR="008E269F" w:rsidRPr="00BF4AC2" w:rsidTr="008E269F">
      <w:trPr>
        <w:trHeight w:val="1587"/>
        <w:jc w:val="center"/>
      </w:trPr>
      <w:tc>
        <w:tcPr>
          <w:tcW w:w="3078" w:type="dxa"/>
          <w:vAlign w:val="center"/>
        </w:tcPr>
        <w:p w:rsidR="008E269F" w:rsidRPr="00BF4AC2" w:rsidRDefault="00AA27EF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HAZIRLAYAN</w:t>
          </w:r>
        </w:p>
        <w:p w:rsidR="008E269F" w:rsidRPr="00BF4AC2" w:rsidRDefault="00AA27EF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ENSTİTÜ SEKRETERİ</w:t>
          </w:r>
        </w:p>
      </w:tc>
      <w:tc>
        <w:tcPr>
          <w:tcW w:w="3828" w:type="dxa"/>
        </w:tcPr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KONTROL EDEN</w:t>
          </w:r>
        </w:p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lang w:eastAsia="tr-TR"/>
            </w:rPr>
            <w:t>Sivas Cumhuriyet Üniversitesi Kalite Koordinatörlüğü</w:t>
          </w:r>
        </w:p>
      </w:tc>
      <w:tc>
        <w:tcPr>
          <w:tcW w:w="3783" w:type="dxa"/>
          <w:vAlign w:val="center"/>
        </w:tcPr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ONAYLAYAN</w:t>
          </w:r>
        </w:p>
        <w:p w:rsidR="008E269F" w:rsidRPr="00BF4AC2" w:rsidRDefault="00AA27E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Cs/>
              <w:lang w:eastAsia="tr-TR"/>
            </w:rPr>
            <w:t>ENSTİTÜ MÜDÜRÜ</w:t>
          </w:r>
        </w:p>
      </w:tc>
    </w:tr>
  </w:tbl>
  <w:p w:rsidR="008E269F" w:rsidRDefault="00AA27EF">
    <w:pPr>
      <w:pStyle w:val="AltBilgi"/>
    </w:pPr>
  </w:p>
  <w:p w:rsidR="008E269F" w:rsidRDefault="00AA27EF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843" w:tblpY="-980"/>
      <w:tblW w:w="1063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89"/>
      <w:gridCol w:w="6537"/>
      <w:gridCol w:w="1806"/>
    </w:tblGrid>
    <w:tr w:rsidR="008E269F" w:rsidRPr="001B432C" w:rsidTr="004351DF">
      <w:trPr>
        <w:trHeight w:val="348"/>
      </w:trPr>
      <w:tc>
        <w:tcPr>
          <w:tcW w:w="228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AA27E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2BF0FAF" wp14:editId="06C992EE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-711200</wp:posOffset>
                </wp:positionV>
                <wp:extent cx="809625" cy="655320"/>
                <wp:effectExtent l="0" t="0" r="9525" b="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7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AA27EF" w:rsidP="004351DF">
          <w:pPr>
            <w:spacing w:before="80"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T.C.</w:t>
          </w:r>
        </w:p>
        <w:p w:rsidR="008E269F" w:rsidRPr="001B432C" w:rsidRDefault="00AA27E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CUMHURİYET ÜNİVERSİTESİ</w:t>
          </w:r>
        </w:p>
        <w:p w:rsidR="008E269F" w:rsidRPr="001B432C" w:rsidRDefault="00AA27E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SAĞLIK BİLİMLERİ ENSTİTÜSÜ</w:t>
          </w:r>
        </w:p>
        <w:p w:rsidR="008E269F" w:rsidRPr="001B432C" w:rsidRDefault="00AA27EF" w:rsidP="004351DF">
          <w:pPr>
            <w:spacing w:after="8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GÖREV</w:t>
          </w: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 TANIMI FORMU</w:t>
          </w:r>
        </w:p>
      </w:tc>
      <w:tc>
        <w:tcPr>
          <w:tcW w:w="180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269F" w:rsidRPr="001B432C" w:rsidRDefault="00AA27E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E166C94" wp14:editId="3D506BD7">
                <wp:simplePos x="0" y="0"/>
                <wp:positionH relativeFrom="column">
                  <wp:posOffset>116205</wp:posOffset>
                </wp:positionH>
                <wp:positionV relativeFrom="paragraph">
                  <wp:posOffset>-783590</wp:posOffset>
                </wp:positionV>
                <wp:extent cx="798195" cy="716280"/>
                <wp:effectExtent l="0" t="0" r="1905" b="7620"/>
                <wp:wrapSquare wrapText="bothSides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7" r="1127" b="3448"/>
                        <a:stretch/>
                      </pic:blipFill>
                      <pic:spPr bwMode="auto">
                        <a:xfrm>
                          <a:off x="0" y="0"/>
                          <a:ext cx="798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269F" w:rsidRDefault="00AA27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175"/>
    <w:multiLevelType w:val="hybridMultilevel"/>
    <w:tmpl w:val="C27A3A1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C"/>
    <w:rsid w:val="002B683C"/>
    <w:rsid w:val="0045051C"/>
    <w:rsid w:val="00AA27EF"/>
    <w:rsid w:val="00C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BBD"/>
  <w15:chartTrackingRefBased/>
  <w15:docId w15:val="{FEA0FFB2-726C-42D1-B57E-9FC5FAA7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45051C"/>
    <w:rPr>
      <w:b/>
      <w:bCs/>
    </w:rPr>
  </w:style>
  <w:style w:type="paragraph" w:customStyle="1" w:styleId="Default">
    <w:name w:val="Default"/>
    <w:rsid w:val="00450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51C"/>
  </w:style>
  <w:style w:type="paragraph" w:styleId="AltBilgi">
    <w:name w:val="footer"/>
    <w:basedOn w:val="Normal"/>
    <w:link w:val="AltBilgiChar"/>
    <w:uiPriority w:val="99"/>
    <w:unhideWhenUsed/>
    <w:rsid w:val="0045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3</cp:revision>
  <dcterms:created xsi:type="dcterms:W3CDTF">2022-08-08T07:05:00Z</dcterms:created>
  <dcterms:modified xsi:type="dcterms:W3CDTF">2022-08-08T07:09:00Z</dcterms:modified>
</cp:coreProperties>
</file>